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F" w:rsidRPr="0046611F" w:rsidRDefault="0046611F" w:rsidP="006D0F07">
      <w:pPr>
        <w:spacing w:after="0" w:line="360" w:lineRule="auto"/>
        <w:rPr>
          <w:rFonts w:ascii="Arial" w:eastAsia="Times New Roman" w:hAnsi="Arial" w:cs="Arial"/>
          <w:color w:val="000000"/>
          <w:sz w:val="24"/>
          <w:szCs w:val="24"/>
          <w:lang w:eastAsia="is-IS"/>
        </w:rPr>
      </w:pPr>
      <w:bookmarkStart w:id="0" w:name="OLE_LINK1"/>
      <w:bookmarkStart w:id="1" w:name="OLE_LINK2"/>
    </w:p>
    <w:p w:rsidR="0046611F" w:rsidRPr="0046611F" w:rsidRDefault="0046611F" w:rsidP="006D0F07">
      <w:pPr>
        <w:spacing w:after="0" w:line="360" w:lineRule="auto"/>
        <w:rPr>
          <w:rFonts w:ascii="Arial" w:eastAsia="Times New Roman" w:hAnsi="Arial" w:cs="Arial"/>
          <w:b/>
          <w:color w:val="000000"/>
          <w:sz w:val="24"/>
          <w:szCs w:val="24"/>
          <w:lang w:eastAsia="is-IS"/>
        </w:rPr>
      </w:pPr>
      <w:r w:rsidRPr="0046611F">
        <w:rPr>
          <w:rFonts w:ascii="Arial" w:eastAsia="Times New Roman" w:hAnsi="Arial" w:cs="Arial"/>
          <w:b/>
          <w:color w:val="000000"/>
          <w:sz w:val="24"/>
          <w:szCs w:val="24"/>
          <w:lang w:eastAsia="is-IS"/>
        </w:rPr>
        <w:t>Áfangaskýrsla vegna notkunar á spjaldtölvum í Hólabrekkuskóla veturinn 2013-2014</w:t>
      </w:r>
      <w:bookmarkStart w:id="2" w:name="_GoBack"/>
      <w:bookmarkEnd w:id="2"/>
    </w:p>
    <w:p w:rsidR="0046611F" w:rsidRPr="0046611F" w:rsidRDefault="0046611F" w:rsidP="006D0F07">
      <w:pPr>
        <w:spacing w:after="0" w:line="360" w:lineRule="auto"/>
        <w:rPr>
          <w:rFonts w:ascii="Arial" w:eastAsia="Times New Roman" w:hAnsi="Arial" w:cs="Arial"/>
          <w:b/>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Allir nemendur í 10. bekk fengu spjaldtölvu í byrjun skólavetrar. Þeir fengu aðra tegund en þeir voru með á vorönn 2013 og svo fengu þeir þriðju tegundina á vorönn 2014. Þannig hafa  nemendurnir prófað allar þrjár tegundir </w:t>
      </w:r>
      <w:proofErr w:type="spellStart"/>
      <w:r w:rsidRPr="0046611F">
        <w:rPr>
          <w:rFonts w:ascii="Arial" w:eastAsia="Times New Roman" w:hAnsi="Arial" w:cs="Arial"/>
          <w:color w:val="000000"/>
          <w:sz w:val="24"/>
          <w:szCs w:val="24"/>
          <w:lang w:eastAsia="is-IS"/>
        </w:rPr>
        <w:t>Samsung</w:t>
      </w:r>
      <w:proofErr w:type="spellEnd"/>
      <w:r w:rsidRPr="0046611F">
        <w:rPr>
          <w:rFonts w:ascii="Arial" w:eastAsia="Times New Roman" w:hAnsi="Arial" w:cs="Arial"/>
          <w:color w:val="000000"/>
          <w:sz w:val="24"/>
          <w:szCs w:val="24"/>
          <w:lang w:eastAsia="is-IS"/>
        </w:rPr>
        <w:t xml:space="preserve"> tölva sem merktar voru nemendum.  Um var að ræða </w:t>
      </w:r>
      <w:proofErr w:type="spellStart"/>
      <w:r w:rsidRPr="0046611F">
        <w:rPr>
          <w:rFonts w:ascii="Arial" w:eastAsia="Times New Roman" w:hAnsi="Arial" w:cs="Arial"/>
          <w:color w:val="000000"/>
          <w:sz w:val="24"/>
          <w:szCs w:val="24"/>
          <w:lang w:eastAsia="is-IS"/>
        </w:rPr>
        <w:t>Samsung</w:t>
      </w:r>
      <w:proofErr w:type="spellEnd"/>
      <w:r w:rsidRPr="0046611F">
        <w:rPr>
          <w:rFonts w:ascii="Arial" w:eastAsia="Times New Roman" w:hAnsi="Arial" w:cs="Arial"/>
          <w:color w:val="000000"/>
          <w:sz w:val="24"/>
          <w:szCs w:val="24"/>
          <w:lang w:eastAsia="is-IS"/>
        </w:rPr>
        <w:t xml:space="preserve"> </w:t>
      </w:r>
      <w:proofErr w:type="spellStart"/>
      <w:r w:rsidRPr="0046611F">
        <w:rPr>
          <w:rFonts w:ascii="Arial" w:eastAsia="Times New Roman" w:hAnsi="Arial" w:cs="Arial"/>
          <w:color w:val="000000"/>
          <w:sz w:val="24"/>
          <w:szCs w:val="24"/>
          <w:lang w:eastAsia="is-IS"/>
        </w:rPr>
        <w:t>Tab</w:t>
      </w:r>
      <w:proofErr w:type="spellEnd"/>
      <w:r w:rsidRPr="0046611F">
        <w:rPr>
          <w:rFonts w:ascii="Arial" w:eastAsia="Times New Roman" w:hAnsi="Arial" w:cs="Arial"/>
          <w:color w:val="000000"/>
          <w:sz w:val="24"/>
          <w:szCs w:val="24"/>
          <w:lang w:eastAsia="is-IS"/>
        </w:rPr>
        <w:t xml:space="preserve"> 2 10“, </w:t>
      </w:r>
      <w:proofErr w:type="spellStart"/>
      <w:r w:rsidRPr="0046611F">
        <w:rPr>
          <w:rFonts w:ascii="Arial" w:eastAsia="Times New Roman" w:hAnsi="Arial" w:cs="Arial"/>
          <w:color w:val="000000"/>
          <w:sz w:val="24"/>
          <w:szCs w:val="24"/>
          <w:lang w:eastAsia="is-IS"/>
        </w:rPr>
        <w:t>Samsung</w:t>
      </w:r>
      <w:proofErr w:type="spellEnd"/>
      <w:r w:rsidRPr="0046611F">
        <w:rPr>
          <w:rFonts w:ascii="Arial" w:eastAsia="Times New Roman" w:hAnsi="Arial" w:cs="Arial"/>
          <w:color w:val="000000"/>
          <w:sz w:val="24"/>
          <w:szCs w:val="24"/>
          <w:lang w:eastAsia="is-IS"/>
        </w:rPr>
        <w:t xml:space="preserve"> </w:t>
      </w:r>
      <w:proofErr w:type="spellStart"/>
      <w:r w:rsidRPr="0046611F">
        <w:rPr>
          <w:rFonts w:ascii="Arial" w:eastAsia="Times New Roman" w:hAnsi="Arial" w:cs="Arial"/>
          <w:color w:val="000000"/>
          <w:sz w:val="24"/>
          <w:szCs w:val="24"/>
          <w:lang w:eastAsia="is-IS"/>
        </w:rPr>
        <w:t>Tab</w:t>
      </w:r>
      <w:proofErr w:type="spellEnd"/>
      <w:r w:rsidRPr="0046611F">
        <w:rPr>
          <w:rFonts w:ascii="Arial" w:eastAsia="Times New Roman" w:hAnsi="Arial" w:cs="Arial"/>
          <w:color w:val="000000"/>
          <w:sz w:val="24"/>
          <w:szCs w:val="24"/>
          <w:lang w:eastAsia="is-IS"/>
        </w:rPr>
        <w:t xml:space="preserve"> 2 7“ og </w:t>
      </w:r>
      <w:proofErr w:type="spellStart"/>
      <w:r w:rsidRPr="0046611F">
        <w:rPr>
          <w:rFonts w:ascii="Arial" w:eastAsia="Times New Roman" w:hAnsi="Arial" w:cs="Arial"/>
          <w:color w:val="000000"/>
          <w:sz w:val="24"/>
          <w:szCs w:val="24"/>
          <w:lang w:eastAsia="is-IS"/>
        </w:rPr>
        <w:t>Samsung</w:t>
      </w:r>
      <w:proofErr w:type="spellEnd"/>
      <w:r w:rsidRPr="0046611F">
        <w:rPr>
          <w:rFonts w:ascii="Arial" w:eastAsia="Times New Roman" w:hAnsi="Arial" w:cs="Arial"/>
          <w:color w:val="000000"/>
          <w:sz w:val="24"/>
          <w:szCs w:val="24"/>
          <w:lang w:eastAsia="is-IS"/>
        </w:rPr>
        <w:t xml:space="preserve"> </w:t>
      </w:r>
      <w:proofErr w:type="spellStart"/>
      <w:r w:rsidRPr="0046611F">
        <w:rPr>
          <w:rFonts w:ascii="Arial" w:eastAsia="Times New Roman" w:hAnsi="Arial" w:cs="Arial"/>
          <w:color w:val="000000"/>
          <w:sz w:val="24"/>
          <w:szCs w:val="24"/>
          <w:lang w:eastAsia="is-IS"/>
        </w:rPr>
        <w:t>Note</w:t>
      </w:r>
      <w:proofErr w:type="spellEnd"/>
      <w:r w:rsidRPr="0046611F">
        <w:rPr>
          <w:rFonts w:ascii="Arial" w:eastAsia="Times New Roman" w:hAnsi="Arial" w:cs="Arial"/>
          <w:color w:val="000000"/>
          <w:sz w:val="24"/>
          <w:szCs w:val="24"/>
          <w:lang w:eastAsia="is-IS"/>
        </w:rPr>
        <w:t xml:space="preserve"> 10“.</w:t>
      </w:r>
      <w:r w:rsidR="006D0F07">
        <w:rPr>
          <w:rFonts w:ascii="Arial" w:eastAsia="Times New Roman" w:hAnsi="Arial" w:cs="Arial"/>
          <w:color w:val="000000"/>
          <w:sz w:val="24"/>
          <w:szCs w:val="24"/>
          <w:lang w:eastAsia="is-IS"/>
        </w:rPr>
        <w:t xml:space="preserve"> Við afhendum nemendum tölvurnar og var því um 1:1 verkefni að ræða.</w:t>
      </w:r>
    </w:p>
    <w:p w:rsidR="0046611F" w:rsidRPr="0046611F" w:rsidRDefault="0046611F" w:rsidP="006D0F07">
      <w:pPr>
        <w:spacing w:after="0" w:line="360" w:lineRule="auto"/>
        <w:rPr>
          <w:rFonts w:ascii="Arial" w:eastAsia="Times New Roman" w:hAnsi="Arial" w:cs="Arial"/>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Fljótlega kom í ljós að það voru vankantar á notkuninni. Aðal vandamálið var að tölvurnar komust ekki á </w:t>
      </w:r>
      <w:proofErr w:type="spellStart"/>
      <w:r w:rsidRPr="0046611F">
        <w:rPr>
          <w:rFonts w:ascii="Arial" w:eastAsia="Times New Roman" w:hAnsi="Arial" w:cs="Arial"/>
          <w:color w:val="000000"/>
          <w:sz w:val="24"/>
          <w:szCs w:val="24"/>
          <w:lang w:eastAsia="is-IS"/>
        </w:rPr>
        <w:t>Youtube</w:t>
      </w:r>
      <w:proofErr w:type="spellEnd"/>
      <w:r w:rsidRPr="0046611F">
        <w:rPr>
          <w:rFonts w:ascii="Arial" w:eastAsia="Times New Roman" w:hAnsi="Arial" w:cs="Arial"/>
          <w:color w:val="000000"/>
          <w:sz w:val="24"/>
          <w:szCs w:val="24"/>
          <w:lang w:eastAsia="is-IS"/>
        </w:rPr>
        <w:t xml:space="preserve"> og því var ekki hægt að nýta það efni sem áætlað hafði verið að nota lengi vetrar. Það var ekki fyrr en rétt fyrir páska að við fengum skilaboð um leiðir til að geta notað </w:t>
      </w:r>
      <w:proofErr w:type="spellStart"/>
      <w:r w:rsidRPr="0046611F">
        <w:rPr>
          <w:rFonts w:ascii="Arial" w:eastAsia="Times New Roman" w:hAnsi="Arial" w:cs="Arial"/>
          <w:color w:val="000000"/>
          <w:sz w:val="24"/>
          <w:szCs w:val="24"/>
          <w:lang w:eastAsia="is-IS"/>
        </w:rPr>
        <w:t>Youtube</w:t>
      </w:r>
      <w:proofErr w:type="spellEnd"/>
      <w:r w:rsidRPr="0046611F">
        <w:rPr>
          <w:rFonts w:ascii="Arial" w:eastAsia="Times New Roman" w:hAnsi="Arial" w:cs="Arial"/>
          <w:color w:val="000000"/>
          <w:sz w:val="24"/>
          <w:szCs w:val="24"/>
          <w:lang w:eastAsia="is-IS"/>
        </w:rPr>
        <w:t xml:space="preserve"> efnið í kennslu. Ástæðan var sú að þráðlaust net skólans hleypti síðunni ekki í gegn. Stærðfræðikennarar gátu því ekki nýtt sér efnið frá </w:t>
      </w:r>
      <w:proofErr w:type="spellStart"/>
      <w:r w:rsidRPr="0046611F">
        <w:rPr>
          <w:rFonts w:ascii="Arial" w:eastAsia="Times New Roman" w:hAnsi="Arial" w:cs="Arial"/>
          <w:color w:val="000000"/>
          <w:sz w:val="24"/>
          <w:szCs w:val="24"/>
          <w:lang w:eastAsia="is-IS"/>
        </w:rPr>
        <w:t>Khan</w:t>
      </w:r>
      <w:proofErr w:type="spellEnd"/>
      <w:r w:rsidRPr="0046611F">
        <w:rPr>
          <w:rFonts w:ascii="Arial" w:eastAsia="Times New Roman" w:hAnsi="Arial" w:cs="Arial"/>
          <w:color w:val="000000"/>
          <w:sz w:val="24"/>
          <w:szCs w:val="24"/>
          <w:lang w:eastAsia="is-IS"/>
        </w:rPr>
        <w:t xml:space="preserve"> </w:t>
      </w:r>
      <w:proofErr w:type="spellStart"/>
      <w:r w:rsidRPr="0046611F">
        <w:rPr>
          <w:rFonts w:ascii="Arial" w:eastAsia="Times New Roman" w:hAnsi="Arial" w:cs="Arial"/>
          <w:color w:val="000000"/>
          <w:sz w:val="24"/>
          <w:szCs w:val="24"/>
          <w:lang w:eastAsia="is-IS"/>
        </w:rPr>
        <w:t>Academy</w:t>
      </w:r>
      <w:proofErr w:type="spellEnd"/>
      <w:r w:rsidRPr="0046611F">
        <w:rPr>
          <w:rFonts w:ascii="Arial" w:eastAsia="Times New Roman" w:hAnsi="Arial" w:cs="Arial"/>
          <w:color w:val="000000"/>
          <w:sz w:val="24"/>
          <w:szCs w:val="24"/>
          <w:lang w:eastAsia="is-IS"/>
        </w:rPr>
        <w:t xml:space="preserve"> sem annars hafði verið ákveðið að nýta. En þráðlausa netið olli oft vandræðum og þurfti t.d. að taka allar tölvur af nemendum tímabundið til að geta komið </w:t>
      </w:r>
      <w:proofErr w:type="spellStart"/>
      <w:r w:rsidRPr="0046611F">
        <w:rPr>
          <w:rFonts w:ascii="Arial" w:eastAsia="Times New Roman" w:hAnsi="Arial" w:cs="Arial"/>
          <w:color w:val="000000"/>
          <w:sz w:val="24"/>
          <w:szCs w:val="24"/>
          <w:lang w:eastAsia="is-IS"/>
        </w:rPr>
        <w:t>Meraki</w:t>
      </w:r>
      <w:proofErr w:type="spellEnd"/>
      <w:r w:rsidRPr="0046611F">
        <w:rPr>
          <w:rFonts w:ascii="Arial" w:eastAsia="Times New Roman" w:hAnsi="Arial" w:cs="Arial"/>
          <w:color w:val="000000"/>
          <w:sz w:val="24"/>
          <w:szCs w:val="24"/>
          <w:lang w:eastAsia="is-IS"/>
        </w:rPr>
        <w:t xml:space="preserve"> forritinu í þær. Við rákumst of oft á erfiðleika í vetur vegna þráðlausa netsins.</w:t>
      </w:r>
      <w:r w:rsidR="006D0F07">
        <w:rPr>
          <w:rFonts w:ascii="Arial" w:eastAsia="Times New Roman" w:hAnsi="Arial" w:cs="Arial"/>
          <w:color w:val="000000"/>
          <w:sz w:val="24"/>
          <w:szCs w:val="24"/>
          <w:lang w:eastAsia="is-IS"/>
        </w:rPr>
        <w:t xml:space="preserve"> Það kom líka stundum fyrir </w:t>
      </w:r>
      <w:r w:rsidRPr="0046611F">
        <w:rPr>
          <w:rFonts w:ascii="Arial" w:eastAsia="Times New Roman" w:hAnsi="Arial" w:cs="Arial"/>
          <w:color w:val="000000"/>
          <w:sz w:val="24"/>
          <w:szCs w:val="24"/>
          <w:lang w:eastAsia="is-IS"/>
        </w:rPr>
        <w:t>þegar tölvurnar voru í notkun í þremur stofum í einu, að forritin frusu sem kætti ekki kennara sem voru með nemendur í netprófum.</w:t>
      </w:r>
    </w:p>
    <w:p w:rsidR="0046611F" w:rsidRPr="0046611F" w:rsidRDefault="0046611F" w:rsidP="006D0F07">
      <w:pPr>
        <w:spacing w:after="0" w:line="360" w:lineRule="auto"/>
        <w:rPr>
          <w:rFonts w:ascii="Arial" w:eastAsia="Times New Roman" w:hAnsi="Arial" w:cs="Arial"/>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Þegar við byrjuðum veturinn með því að reka okkur á veggi, þá dró það úr þeirri notkun sem kennarar höfðu ákveðið fyrirfram</w:t>
      </w:r>
      <w:r w:rsidRPr="00FE5F6E">
        <w:rPr>
          <w:rFonts w:ascii="Arial" w:eastAsia="Times New Roman" w:hAnsi="Arial" w:cs="Arial"/>
          <w:color w:val="000000"/>
          <w:sz w:val="24"/>
          <w:szCs w:val="24"/>
          <w:lang w:eastAsia="is-IS"/>
        </w:rPr>
        <w:t>. Þeir fengu það á tilfinninguna a</w:t>
      </w:r>
      <w:r w:rsidR="00E06ECF">
        <w:rPr>
          <w:rFonts w:ascii="Arial" w:eastAsia="Times New Roman" w:hAnsi="Arial" w:cs="Arial"/>
          <w:color w:val="000000"/>
          <w:sz w:val="24"/>
          <w:szCs w:val="24"/>
          <w:lang w:eastAsia="is-IS"/>
        </w:rPr>
        <w:t>ð, þrátt fyrir góðan vilja, væri</w:t>
      </w:r>
      <w:r w:rsidRPr="00FE5F6E">
        <w:rPr>
          <w:rFonts w:ascii="Arial" w:eastAsia="Times New Roman" w:hAnsi="Arial" w:cs="Arial"/>
          <w:color w:val="000000"/>
          <w:sz w:val="24"/>
          <w:szCs w:val="24"/>
          <w:lang w:eastAsia="is-IS"/>
        </w:rPr>
        <w:t xml:space="preserve"> of margt sem ekki var hægt að gera.</w:t>
      </w:r>
      <w:r w:rsidRPr="0046611F">
        <w:rPr>
          <w:rFonts w:ascii="Arial" w:eastAsia="Times New Roman" w:hAnsi="Arial" w:cs="Arial"/>
          <w:color w:val="000000"/>
          <w:sz w:val="24"/>
          <w:szCs w:val="24"/>
          <w:lang w:eastAsia="is-IS"/>
        </w:rPr>
        <w:t xml:space="preserve"> En auðvitað voru</w:t>
      </w:r>
      <w:r w:rsidR="00E06ECF">
        <w:rPr>
          <w:rFonts w:ascii="Arial" w:eastAsia="Times New Roman" w:hAnsi="Arial" w:cs="Arial"/>
          <w:color w:val="000000"/>
          <w:sz w:val="24"/>
          <w:szCs w:val="24"/>
          <w:lang w:eastAsia="is-IS"/>
        </w:rPr>
        <w:t xml:space="preserve"> spjöldin samt heilmikið notuð þrátt fyrir að upphaflegar áætlanir hafi ekki staðist. Það er þó ljóst að hindranir á sama tíma og fólk er að tileinka sér nýja tækni, er alls ekki góð byrjun.  </w:t>
      </w:r>
    </w:p>
    <w:p w:rsidR="0046611F" w:rsidRPr="0046611F" w:rsidRDefault="0046611F" w:rsidP="006D0F07">
      <w:pPr>
        <w:spacing w:after="0" w:line="360" w:lineRule="auto"/>
        <w:rPr>
          <w:rFonts w:ascii="Arial" w:eastAsia="Times New Roman" w:hAnsi="Arial" w:cs="Arial"/>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Nemendur nýttu langflest tölvurnar mjög mikið í sínu námi. </w:t>
      </w:r>
      <w:proofErr w:type="spellStart"/>
      <w:r w:rsidRPr="0046611F">
        <w:rPr>
          <w:rFonts w:ascii="Arial" w:eastAsia="Times New Roman" w:hAnsi="Arial" w:cs="Arial"/>
          <w:color w:val="000000"/>
          <w:sz w:val="24"/>
          <w:szCs w:val="24"/>
          <w:lang w:eastAsia="is-IS"/>
        </w:rPr>
        <w:t>Evernote</w:t>
      </w:r>
      <w:proofErr w:type="spellEnd"/>
      <w:r w:rsidRPr="0046611F">
        <w:rPr>
          <w:rFonts w:ascii="Arial" w:eastAsia="Times New Roman" w:hAnsi="Arial" w:cs="Arial"/>
          <w:color w:val="000000"/>
          <w:sz w:val="24"/>
          <w:szCs w:val="24"/>
          <w:lang w:eastAsia="is-IS"/>
        </w:rPr>
        <w:t xml:space="preserve"> forritið var mjög vinsælt, enda ekki annað í boði en að nota það, þegar vitað var að spjaldtölvurnar yrðu straujaðar á miðjum vetri. Forrit í skýjum henta þessum tölvum sérlega vel og </w:t>
      </w:r>
      <w:r w:rsidRPr="0046611F">
        <w:rPr>
          <w:rFonts w:ascii="Arial" w:eastAsia="Times New Roman" w:hAnsi="Arial" w:cs="Arial"/>
          <w:color w:val="000000"/>
          <w:sz w:val="24"/>
          <w:szCs w:val="24"/>
          <w:lang w:eastAsia="is-IS"/>
        </w:rPr>
        <w:lastRenderedPageBreak/>
        <w:t xml:space="preserve">við reyndum að halda okkur við þannig forrit. Notkun á </w:t>
      </w:r>
      <w:proofErr w:type="spellStart"/>
      <w:r w:rsidRPr="0046611F">
        <w:rPr>
          <w:rFonts w:ascii="Arial" w:eastAsia="Times New Roman" w:hAnsi="Arial" w:cs="Arial"/>
          <w:color w:val="000000"/>
          <w:sz w:val="24"/>
          <w:szCs w:val="24"/>
          <w:lang w:eastAsia="is-IS"/>
        </w:rPr>
        <w:t>Socrative</w:t>
      </w:r>
      <w:proofErr w:type="spellEnd"/>
      <w:r w:rsidRPr="0046611F">
        <w:rPr>
          <w:rFonts w:ascii="Arial" w:eastAsia="Times New Roman" w:hAnsi="Arial" w:cs="Arial"/>
          <w:color w:val="000000"/>
          <w:sz w:val="24"/>
          <w:szCs w:val="24"/>
          <w:lang w:eastAsia="is-IS"/>
        </w:rPr>
        <w:t xml:space="preserve"> kom vel út og voru stærðfræðileikir og forrit notuð í þeim tímum. Myndavélarnar og upptökutækin komu sér oft vel, þó að sumir nemendur hafi frekar kosið að nýta eigin tæki. Það stoppuðu að minnsta kosti engin verkefni vegna tækjaskorts, eins og hefur svo oft gerst áður. </w:t>
      </w:r>
    </w:p>
    <w:p w:rsidR="0046611F" w:rsidRPr="0046611F" w:rsidRDefault="0046611F" w:rsidP="006D0F07">
      <w:pPr>
        <w:spacing w:after="0" w:line="360" w:lineRule="auto"/>
        <w:rPr>
          <w:rFonts w:ascii="Arial" w:eastAsia="Times New Roman" w:hAnsi="Arial" w:cs="Arial"/>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Aðalnotkun spjaldtölvanna í unglingadeild Hólabrekkuskóla er, eins og áður, notkun á </w:t>
      </w:r>
      <w:proofErr w:type="spellStart"/>
      <w:r w:rsidRPr="0046611F">
        <w:rPr>
          <w:rFonts w:ascii="Arial" w:eastAsia="Times New Roman" w:hAnsi="Arial" w:cs="Arial"/>
          <w:color w:val="000000"/>
          <w:sz w:val="24"/>
          <w:szCs w:val="24"/>
          <w:lang w:eastAsia="is-IS"/>
        </w:rPr>
        <w:t>Moodle</w:t>
      </w:r>
      <w:proofErr w:type="spellEnd"/>
      <w:r w:rsidRPr="0046611F">
        <w:rPr>
          <w:rFonts w:ascii="Arial" w:eastAsia="Times New Roman" w:hAnsi="Arial" w:cs="Arial"/>
          <w:color w:val="000000"/>
          <w:sz w:val="24"/>
          <w:szCs w:val="24"/>
          <w:lang w:eastAsia="is-IS"/>
        </w:rPr>
        <w:t xml:space="preserve"> netnámsumhverfinu. Þennan vetur hefur orðið </w:t>
      </w:r>
      <w:r w:rsidR="006D0F07">
        <w:rPr>
          <w:rFonts w:ascii="Arial" w:eastAsia="Times New Roman" w:hAnsi="Arial" w:cs="Arial"/>
          <w:color w:val="000000"/>
          <w:sz w:val="24"/>
          <w:szCs w:val="24"/>
          <w:lang w:eastAsia="is-IS"/>
        </w:rPr>
        <w:t>aukning af náms</w:t>
      </w:r>
      <w:r w:rsidRPr="0046611F">
        <w:rPr>
          <w:rFonts w:ascii="Arial" w:eastAsia="Times New Roman" w:hAnsi="Arial" w:cs="Arial"/>
          <w:color w:val="000000"/>
          <w:sz w:val="24"/>
          <w:szCs w:val="24"/>
          <w:lang w:eastAsia="is-IS"/>
        </w:rPr>
        <w:t xml:space="preserve">efni sem kennarar hafa sett þar inn og ástæðan er sú að nú er auðvelt að nota efnið í kennslustundum. Nemendur hafa tekið fjölmörg próf bæði heima og í skólanum, </w:t>
      </w:r>
      <w:r w:rsidR="00FE5F6E">
        <w:rPr>
          <w:rFonts w:ascii="Arial" w:eastAsia="Times New Roman" w:hAnsi="Arial" w:cs="Arial"/>
          <w:color w:val="000000"/>
          <w:sz w:val="24"/>
          <w:szCs w:val="24"/>
          <w:lang w:eastAsia="is-IS"/>
        </w:rPr>
        <w:t xml:space="preserve">þeir </w:t>
      </w:r>
      <w:r w:rsidRPr="0046611F">
        <w:rPr>
          <w:rFonts w:ascii="Arial" w:eastAsia="Times New Roman" w:hAnsi="Arial" w:cs="Arial"/>
          <w:color w:val="000000"/>
          <w:sz w:val="24"/>
          <w:szCs w:val="24"/>
          <w:lang w:eastAsia="is-IS"/>
        </w:rPr>
        <w:t xml:space="preserve">vinna verkefni á tölvunum sem þau halda áfram með heima og skila svo inn í netnámið. Þau hlusta á efni sem þar er eða inni á </w:t>
      </w:r>
      <w:proofErr w:type="spellStart"/>
      <w:r w:rsidRPr="0046611F">
        <w:rPr>
          <w:rFonts w:ascii="Arial" w:eastAsia="Times New Roman" w:hAnsi="Arial" w:cs="Arial"/>
          <w:color w:val="000000"/>
          <w:sz w:val="24"/>
          <w:szCs w:val="24"/>
          <w:lang w:eastAsia="is-IS"/>
        </w:rPr>
        <w:t>nams</w:t>
      </w:r>
      <w:proofErr w:type="spellEnd"/>
      <w:r w:rsidRPr="0046611F">
        <w:rPr>
          <w:rFonts w:ascii="Arial" w:eastAsia="Times New Roman" w:hAnsi="Arial" w:cs="Arial"/>
          <w:color w:val="000000"/>
          <w:sz w:val="24"/>
          <w:szCs w:val="24"/>
          <w:lang w:eastAsia="is-IS"/>
        </w:rPr>
        <w:t xml:space="preserve">.is og taka upp skapandi verkefni sem þau þurftu svo annað hvort að setja á </w:t>
      </w:r>
      <w:proofErr w:type="spellStart"/>
      <w:r w:rsidRPr="0046611F">
        <w:rPr>
          <w:rFonts w:ascii="Arial" w:eastAsia="Times New Roman" w:hAnsi="Arial" w:cs="Arial"/>
          <w:color w:val="000000"/>
          <w:sz w:val="24"/>
          <w:szCs w:val="24"/>
          <w:lang w:eastAsia="is-IS"/>
        </w:rPr>
        <w:t>Youtube</w:t>
      </w:r>
      <w:proofErr w:type="spellEnd"/>
      <w:r w:rsidRPr="0046611F">
        <w:rPr>
          <w:rFonts w:ascii="Arial" w:eastAsia="Times New Roman" w:hAnsi="Arial" w:cs="Arial"/>
          <w:color w:val="000000"/>
          <w:sz w:val="24"/>
          <w:szCs w:val="24"/>
          <w:lang w:eastAsia="is-IS"/>
        </w:rPr>
        <w:t xml:space="preserve"> heima hjá sér, eða bara sýna kennara þau í spjöldunum.</w:t>
      </w:r>
    </w:p>
    <w:p w:rsidR="0046611F" w:rsidRPr="0046611F" w:rsidRDefault="0046611F" w:rsidP="006D0F07">
      <w:pPr>
        <w:spacing w:after="0" w:line="360" w:lineRule="auto"/>
        <w:rPr>
          <w:rFonts w:ascii="Arial" w:eastAsia="Times New Roman" w:hAnsi="Arial" w:cs="Arial"/>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Við gerðum óformlega athugun í vetur á notkuninni og þá kom í ljós að flestir notuðu spjöldin mjög mikið við allt nám, sumir sýndu hvorki spjaldtölvum né námi sínu mikinn áhuga og örfáum fannst óþægilegt að bera ábyrgð á tækjunum og vildu helst losna við þau. Þær tölvur voru þá geymdar í skólanum og nemendur sóttu þær bara þegar þeirra var þörf. </w:t>
      </w: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Það sem okkur fannst forvitnilegt að vita, var gildi lyklaborðanna. Allir nemendur fengu lyklaborð sem tölvunum. Það kom undirritaðri svolítið á óvart hve margir nýttu lyklaborðin stöðugt í kennslustundum og það kom svo fram í athuguninni að þeim fannst þau lyfta notkunarmöguleikum spjaldanna á annað plan. Nemendur voru ekki með lyklaborð fyrstu vikurnar sem þau voru með spjaldtölvurnar svo að þau höfðu þar samanburð. En það kom líka fram að þau notuðu lyklaborðin nær eingöngu í skólanum og því virðist vera óþarfi að láta nemendur bera þau á milli skóla og heimilis. </w:t>
      </w:r>
    </w:p>
    <w:p w:rsid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Annað sem við vildum vita, var hvaða tegund tölva þeim fannst þægilegust/best.  Allar tölvurnar komu ágætlega út en </w:t>
      </w:r>
      <w:proofErr w:type="spellStart"/>
      <w:r w:rsidRPr="0046611F">
        <w:rPr>
          <w:rFonts w:ascii="Arial" w:eastAsia="Times New Roman" w:hAnsi="Arial" w:cs="Arial"/>
          <w:color w:val="000000"/>
          <w:sz w:val="24"/>
          <w:szCs w:val="24"/>
          <w:lang w:eastAsia="is-IS"/>
        </w:rPr>
        <w:t>Samsung</w:t>
      </w:r>
      <w:proofErr w:type="spellEnd"/>
      <w:r w:rsidRPr="0046611F">
        <w:rPr>
          <w:rFonts w:ascii="Arial" w:eastAsia="Times New Roman" w:hAnsi="Arial" w:cs="Arial"/>
          <w:color w:val="000000"/>
          <w:sz w:val="24"/>
          <w:szCs w:val="24"/>
          <w:lang w:eastAsia="is-IS"/>
        </w:rPr>
        <w:t xml:space="preserve"> </w:t>
      </w:r>
      <w:proofErr w:type="spellStart"/>
      <w:r w:rsidRPr="0046611F">
        <w:rPr>
          <w:rFonts w:ascii="Arial" w:eastAsia="Times New Roman" w:hAnsi="Arial" w:cs="Arial"/>
          <w:color w:val="000000"/>
          <w:sz w:val="24"/>
          <w:szCs w:val="24"/>
          <w:lang w:eastAsia="is-IS"/>
        </w:rPr>
        <w:t>Note</w:t>
      </w:r>
      <w:proofErr w:type="spellEnd"/>
      <w:r w:rsidRPr="0046611F">
        <w:rPr>
          <w:rFonts w:ascii="Arial" w:eastAsia="Times New Roman" w:hAnsi="Arial" w:cs="Arial"/>
          <w:color w:val="000000"/>
          <w:sz w:val="24"/>
          <w:szCs w:val="24"/>
          <w:lang w:eastAsia="is-IS"/>
        </w:rPr>
        <w:t xml:space="preserve"> þóttu mjög góðar tölvur en  7“ tölvurnar þóttu handhægar og þegar lyklaborðin voru komin, þóttu nemendum þær oft bera af. </w:t>
      </w:r>
      <w:proofErr w:type="spellStart"/>
      <w:r w:rsidRPr="0046611F">
        <w:rPr>
          <w:rFonts w:ascii="Arial" w:eastAsia="Times New Roman" w:hAnsi="Arial" w:cs="Arial"/>
          <w:color w:val="000000"/>
          <w:sz w:val="24"/>
          <w:szCs w:val="24"/>
          <w:lang w:eastAsia="is-IS"/>
        </w:rPr>
        <w:t>Tab</w:t>
      </w:r>
      <w:proofErr w:type="spellEnd"/>
      <w:r w:rsidRPr="0046611F">
        <w:rPr>
          <w:rFonts w:ascii="Arial" w:eastAsia="Times New Roman" w:hAnsi="Arial" w:cs="Arial"/>
          <w:color w:val="000000"/>
          <w:sz w:val="24"/>
          <w:szCs w:val="24"/>
          <w:lang w:eastAsia="is-IS"/>
        </w:rPr>
        <w:t xml:space="preserve"> 2 10“ tapaði því á samanburði tölvanna þar sem hún hafði ekki penna eða mörg þeirra frábæru forrita sem fylgja þeim tölvum og hún var ekki handhæg eins og minni tölvan.  En þær tölvur græddu helling á lyklaborðunum. Hinum tölvunum </w:t>
      </w:r>
      <w:r w:rsidRPr="0046611F">
        <w:rPr>
          <w:rFonts w:ascii="Arial" w:eastAsia="Times New Roman" w:hAnsi="Arial" w:cs="Arial"/>
          <w:color w:val="000000"/>
          <w:sz w:val="24"/>
          <w:szCs w:val="24"/>
          <w:lang w:eastAsia="is-IS"/>
        </w:rPr>
        <w:lastRenderedPageBreak/>
        <w:t xml:space="preserve">fylgja þráðlaus lyklaborð sem gátu dottið úr sambandi á </w:t>
      </w:r>
      <w:r w:rsidR="00FE5F6E">
        <w:rPr>
          <w:rFonts w:ascii="Arial" w:eastAsia="Times New Roman" w:hAnsi="Arial" w:cs="Arial"/>
          <w:color w:val="000000"/>
          <w:sz w:val="24"/>
          <w:szCs w:val="24"/>
          <w:lang w:eastAsia="is-IS"/>
        </w:rPr>
        <w:t>mikilvægum</w:t>
      </w:r>
      <w:r w:rsidRPr="0046611F">
        <w:rPr>
          <w:rFonts w:ascii="Arial" w:eastAsia="Times New Roman" w:hAnsi="Arial" w:cs="Arial"/>
          <w:color w:val="000000"/>
          <w:sz w:val="24"/>
          <w:szCs w:val="24"/>
          <w:lang w:eastAsia="is-IS"/>
        </w:rPr>
        <w:t xml:space="preserve"> augnablikum. Lyklaborðin sem fylgdu </w:t>
      </w:r>
      <w:proofErr w:type="spellStart"/>
      <w:r w:rsidRPr="0046611F">
        <w:rPr>
          <w:rFonts w:ascii="Arial" w:eastAsia="Times New Roman" w:hAnsi="Arial" w:cs="Arial"/>
          <w:color w:val="000000"/>
          <w:sz w:val="24"/>
          <w:szCs w:val="24"/>
          <w:lang w:eastAsia="is-IS"/>
        </w:rPr>
        <w:t>Tab</w:t>
      </w:r>
      <w:proofErr w:type="spellEnd"/>
      <w:r w:rsidRPr="0046611F">
        <w:rPr>
          <w:rFonts w:ascii="Arial" w:eastAsia="Times New Roman" w:hAnsi="Arial" w:cs="Arial"/>
          <w:color w:val="000000"/>
          <w:sz w:val="24"/>
          <w:szCs w:val="24"/>
          <w:lang w:eastAsia="is-IS"/>
        </w:rPr>
        <w:t xml:space="preserve"> 2 10“ eru hins vegar dokkur sem tölvurnar eru settar ofan í og því minni áhyggjur sem fylgdu notkun þeirra. </w:t>
      </w:r>
    </w:p>
    <w:p w:rsidR="0046611F" w:rsidRDefault="0046611F" w:rsidP="006D0F07">
      <w:pPr>
        <w:spacing w:after="0" w:line="360" w:lineRule="auto"/>
        <w:rPr>
          <w:rFonts w:ascii="Arial" w:eastAsia="Times New Roman" w:hAnsi="Arial" w:cs="Arial"/>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Flestum nemendum fannst kennarar geta nýtt tölvurnar meira í sinni kennslu og er það til athugunar fyrir næsta skólaár.</w:t>
      </w:r>
    </w:p>
    <w:p w:rsidR="0046611F" w:rsidRPr="0046611F" w:rsidRDefault="0046611F" w:rsidP="006D0F07">
      <w:pPr>
        <w:spacing w:after="0" w:line="360" w:lineRule="auto"/>
        <w:rPr>
          <w:rFonts w:ascii="Arial" w:eastAsia="Times New Roman" w:hAnsi="Arial" w:cs="Arial"/>
          <w:color w:val="000000"/>
          <w:sz w:val="24"/>
          <w:szCs w:val="24"/>
          <w:lang w:eastAsia="is-IS"/>
        </w:rPr>
      </w:pPr>
    </w:p>
    <w:p w:rsidR="0046611F" w:rsidRPr="0046611F" w:rsidRDefault="0046611F" w:rsidP="006D0F07">
      <w:pPr>
        <w:spacing w:after="0" w:line="360" w:lineRule="auto"/>
        <w:rPr>
          <w:rFonts w:ascii="Arial" w:eastAsia="Times New Roman" w:hAnsi="Arial" w:cs="Arial"/>
          <w:color w:val="000000"/>
          <w:sz w:val="24"/>
          <w:szCs w:val="24"/>
          <w:lang w:eastAsia="is-IS"/>
        </w:rPr>
      </w:pPr>
      <w:r w:rsidRPr="0046611F">
        <w:rPr>
          <w:rFonts w:ascii="Arial" w:eastAsia="Times New Roman" w:hAnsi="Arial" w:cs="Arial"/>
          <w:color w:val="000000"/>
          <w:sz w:val="24"/>
          <w:szCs w:val="24"/>
          <w:lang w:eastAsia="is-IS"/>
        </w:rPr>
        <w:t xml:space="preserve">Skólinn á núna fleiri spjaldtölvur sem hafa verið í notkun á hinum ýmsu stigum. Flestar (af þeim sem ekki voru í notkun í unglingadeild) voru á yngsta stigi. </w:t>
      </w:r>
    </w:p>
    <w:p w:rsidR="0046611F" w:rsidRP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Helsta notkun þar var þessi:</w:t>
      </w:r>
    </w:p>
    <w:p w:rsidR="0046611F" w:rsidRPr="0046611F" w:rsidRDefault="0046611F" w:rsidP="006D0F07">
      <w:pPr>
        <w:numPr>
          <w:ilvl w:val="0"/>
          <w:numId w:val="4"/>
        </w:numPr>
        <w:spacing w:before="100" w:beforeAutospacing="1" w:after="100" w:afterAutospacing="1" w:line="360" w:lineRule="auto"/>
        <w:rPr>
          <w:rFonts w:ascii="Arial" w:eastAsia="Times New Roman" w:hAnsi="Arial" w:cs="Arial"/>
          <w:color w:val="000000"/>
          <w:sz w:val="24"/>
          <w:szCs w:val="24"/>
        </w:rPr>
      </w:pPr>
      <w:r w:rsidRPr="0046611F">
        <w:rPr>
          <w:rFonts w:ascii="Arial" w:eastAsia="Times New Roman" w:hAnsi="Arial" w:cs="Arial"/>
          <w:color w:val="000000"/>
          <w:sz w:val="24"/>
          <w:szCs w:val="24"/>
        </w:rPr>
        <w:t>Stærðfræði - ýmis smáforrit til frekari glöggvunar á þeim stærðfræðiþáttum sem voru til umfjöllunar hverju sinni</w:t>
      </w:r>
    </w:p>
    <w:p w:rsidR="0046611F" w:rsidRPr="0046611F" w:rsidRDefault="0046611F" w:rsidP="006D0F07">
      <w:pPr>
        <w:numPr>
          <w:ilvl w:val="0"/>
          <w:numId w:val="4"/>
        </w:numPr>
        <w:spacing w:before="100" w:beforeAutospacing="1" w:after="100" w:afterAutospacing="1" w:line="360" w:lineRule="auto"/>
        <w:rPr>
          <w:rFonts w:ascii="Arial" w:eastAsia="Times New Roman" w:hAnsi="Arial" w:cs="Arial"/>
          <w:color w:val="000000"/>
          <w:sz w:val="24"/>
          <w:szCs w:val="24"/>
        </w:rPr>
      </w:pPr>
      <w:r w:rsidRPr="0046611F">
        <w:rPr>
          <w:rFonts w:ascii="Arial" w:eastAsia="Times New Roman" w:hAnsi="Arial" w:cs="Arial"/>
          <w:color w:val="000000"/>
          <w:sz w:val="24"/>
          <w:szCs w:val="24"/>
        </w:rPr>
        <w:t>Hringekjur - við nýttum spjaldtölvur sem stöð á hringekju í byrjendalæsi þar sem hægt var að fara í ákveðin forrit (yfirleitt sem stærðfræðistöð á móti Byrjendalæsi)</w:t>
      </w:r>
    </w:p>
    <w:p w:rsidR="0046611F" w:rsidRPr="0046611F" w:rsidRDefault="0046611F" w:rsidP="006D0F07">
      <w:pPr>
        <w:numPr>
          <w:ilvl w:val="0"/>
          <w:numId w:val="4"/>
        </w:numPr>
        <w:spacing w:before="100" w:beforeAutospacing="1" w:after="100" w:afterAutospacing="1" w:line="360" w:lineRule="auto"/>
        <w:rPr>
          <w:rFonts w:ascii="Arial" w:eastAsia="Times New Roman" w:hAnsi="Arial" w:cs="Arial"/>
          <w:color w:val="000000"/>
          <w:sz w:val="24"/>
          <w:szCs w:val="24"/>
        </w:rPr>
      </w:pPr>
      <w:r w:rsidRPr="0046611F">
        <w:rPr>
          <w:rFonts w:ascii="Arial" w:eastAsia="Times New Roman" w:hAnsi="Arial" w:cs="Arial"/>
          <w:color w:val="000000"/>
          <w:sz w:val="24"/>
          <w:szCs w:val="24"/>
        </w:rPr>
        <w:t>Umbun - mjög gott að var að nýta spjaldtölvur sem umbun fyrir ýmsa nemendur sem á þurftu að halda, bæði til þess að hvíla sig á hefðbundnu námi og svo til enn frekari glöggvunar</w:t>
      </w:r>
    </w:p>
    <w:p w:rsidR="0046611F" w:rsidRDefault="0046611F" w:rsidP="006D0F07">
      <w:pPr>
        <w:numPr>
          <w:ilvl w:val="0"/>
          <w:numId w:val="4"/>
        </w:numPr>
        <w:spacing w:before="100" w:beforeAutospacing="1" w:after="100" w:afterAutospacing="1" w:line="360" w:lineRule="auto"/>
        <w:rPr>
          <w:rFonts w:ascii="Arial" w:eastAsia="Times New Roman" w:hAnsi="Arial" w:cs="Arial"/>
          <w:color w:val="000000"/>
          <w:sz w:val="24"/>
          <w:szCs w:val="24"/>
        </w:rPr>
      </w:pPr>
      <w:r w:rsidRPr="0046611F">
        <w:rPr>
          <w:rFonts w:ascii="Arial" w:eastAsia="Times New Roman" w:hAnsi="Arial" w:cs="Arial"/>
          <w:color w:val="000000"/>
          <w:sz w:val="24"/>
          <w:szCs w:val="24"/>
        </w:rPr>
        <w:t xml:space="preserve">Myndir og net - kennarar nýttu tölvurnar einnig mjög vel til þess að fanga augnablikin í kennslustundunum sem voru yfirleitt sett beint á </w:t>
      </w:r>
      <w:proofErr w:type="spellStart"/>
      <w:r w:rsidRPr="0046611F">
        <w:rPr>
          <w:rFonts w:ascii="Arial" w:eastAsia="Times New Roman" w:hAnsi="Arial" w:cs="Arial"/>
          <w:color w:val="000000"/>
          <w:sz w:val="24"/>
          <w:szCs w:val="24"/>
        </w:rPr>
        <w:t>fésbókarsíðu</w:t>
      </w:r>
      <w:proofErr w:type="spellEnd"/>
      <w:r w:rsidRPr="0046611F">
        <w:rPr>
          <w:rFonts w:ascii="Arial" w:eastAsia="Times New Roman" w:hAnsi="Arial" w:cs="Arial"/>
          <w:color w:val="000000"/>
          <w:sz w:val="24"/>
          <w:szCs w:val="24"/>
        </w:rPr>
        <w:t xml:space="preserve"> árgangsins. Foreldrar voru mjög ánægðir með það framtak.</w:t>
      </w:r>
    </w:p>
    <w:p w:rsidR="0046611F" w:rsidRPr="0046611F" w:rsidRDefault="0046611F" w:rsidP="006D0F07">
      <w:pPr>
        <w:numPr>
          <w:ilvl w:val="0"/>
          <w:numId w:val="4"/>
        </w:numPr>
        <w:spacing w:before="100" w:beforeAutospacing="1" w:after="100" w:afterAutospacing="1" w:line="360" w:lineRule="auto"/>
        <w:rPr>
          <w:rFonts w:ascii="Arial" w:eastAsia="Times New Roman" w:hAnsi="Arial" w:cs="Arial"/>
          <w:color w:val="000000"/>
          <w:sz w:val="24"/>
          <w:szCs w:val="24"/>
        </w:rPr>
      </w:pPr>
      <w:r>
        <w:rPr>
          <w:rFonts w:ascii="Arial" w:eastAsia="Times New Roman" w:hAnsi="Arial" w:cs="Arial"/>
          <w:color w:val="000000"/>
          <w:sz w:val="24"/>
          <w:szCs w:val="24"/>
        </w:rPr>
        <w:t>Þjálfun á fínhreyfingu.</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Engin</w:t>
      </w:r>
      <w:r w:rsidR="008C3B5E">
        <w:rPr>
          <w:rFonts w:ascii="Arial" w:eastAsia="Times New Roman" w:hAnsi="Arial" w:cs="Arial"/>
          <w:color w:val="000000"/>
          <w:sz w:val="24"/>
          <w:szCs w:val="24"/>
        </w:rPr>
        <w:t>n</w:t>
      </w:r>
      <w:r>
        <w:rPr>
          <w:rFonts w:ascii="Arial" w:eastAsia="Times New Roman" w:hAnsi="Arial" w:cs="Arial"/>
          <w:color w:val="000000"/>
          <w:sz w:val="24"/>
          <w:szCs w:val="24"/>
        </w:rPr>
        <w:t xml:space="preserve"> munur var á áhuga drengja og stúlkna á yngri stigum og það átti ekki heldur</w:t>
      </w:r>
      <w:r w:rsidR="008C3B5E">
        <w:rPr>
          <w:rFonts w:ascii="Arial" w:eastAsia="Times New Roman" w:hAnsi="Arial" w:cs="Arial"/>
          <w:color w:val="000000"/>
          <w:sz w:val="24"/>
          <w:szCs w:val="24"/>
        </w:rPr>
        <w:t xml:space="preserve"> við í unglingadeildinni.  Aðal</w:t>
      </w:r>
      <w:r>
        <w:rPr>
          <w:rFonts w:ascii="Arial" w:eastAsia="Times New Roman" w:hAnsi="Arial" w:cs="Arial"/>
          <w:color w:val="000000"/>
          <w:sz w:val="24"/>
          <w:szCs w:val="24"/>
        </w:rPr>
        <w:t xml:space="preserve">vandamál yngsta stigsins var þó að í þeim hluta skólabyggingarinnar er ekki þráðlaust net. Það er ýmislegt vefefni sem hægt hefði verið hægt að nýta, t.d. af síðu </w:t>
      </w:r>
      <w:proofErr w:type="spellStart"/>
      <w:r>
        <w:rPr>
          <w:rFonts w:ascii="Arial" w:eastAsia="Times New Roman" w:hAnsi="Arial" w:cs="Arial"/>
          <w:color w:val="000000"/>
          <w:sz w:val="24"/>
          <w:szCs w:val="24"/>
        </w:rPr>
        <w:t>nams</w:t>
      </w:r>
      <w:proofErr w:type="spellEnd"/>
      <w:r>
        <w:rPr>
          <w:rFonts w:ascii="Arial" w:eastAsia="Times New Roman" w:hAnsi="Arial" w:cs="Arial"/>
          <w:color w:val="000000"/>
          <w:sz w:val="24"/>
          <w:szCs w:val="24"/>
        </w:rPr>
        <w:t xml:space="preserve">.is, en vegna netleysisins var flóknara að fá íslenskt efni sem hentaði á þessu stigi. </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Nokkrar spjaldtölvur fóru til nemenda sem eiga við sértæka námsörðuleika að stríða </w:t>
      </w:r>
      <w:r w:rsidR="006D0F07">
        <w:rPr>
          <w:rFonts w:ascii="Arial" w:eastAsia="Times New Roman" w:hAnsi="Arial" w:cs="Arial"/>
          <w:color w:val="000000"/>
          <w:sz w:val="24"/>
          <w:szCs w:val="24"/>
        </w:rPr>
        <w:t xml:space="preserve">á miðstigi </w:t>
      </w:r>
      <w:r>
        <w:rPr>
          <w:rFonts w:ascii="Arial" w:eastAsia="Times New Roman" w:hAnsi="Arial" w:cs="Arial"/>
          <w:color w:val="000000"/>
          <w:sz w:val="24"/>
          <w:szCs w:val="24"/>
        </w:rPr>
        <w:t>til að auka áhuga þeirra</w:t>
      </w:r>
      <w:r w:rsidR="006D0F07">
        <w:rPr>
          <w:rFonts w:ascii="Arial" w:eastAsia="Times New Roman" w:hAnsi="Arial" w:cs="Arial"/>
          <w:color w:val="000000"/>
          <w:sz w:val="24"/>
          <w:szCs w:val="24"/>
        </w:rPr>
        <w:t xml:space="preserve"> og færni</w:t>
      </w:r>
      <w:r>
        <w:rPr>
          <w:rFonts w:ascii="Arial" w:eastAsia="Times New Roman" w:hAnsi="Arial" w:cs="Arial"/>
          <w:color w:val="000000"/>
          <w:sz w:val="24"/>
          <w:szCs w:val="24"/>
        </w:rPr>
        <w:t xml:space="preserve"> og til að geta nýtt tölvurnar þar sem nemendurnir gátu ekki notað hefðbundnar námsaðferðir</w:t>
      </w:r>
      <w:r w:rsidR="006D0F07">
        <w:rPr>
          <w:rFonts w:ascii="Arial" w:eastAsia="Times New Roman" w:hAnsi="Arial" w:cs="Arial"/>
          <w:color w:val="000000"/>
          <w:sz w:val="24"/>
          <w:szCs w:val="24"/>
        </w:rPr>
        <w:t xml:space="preserve"> (eins og að skrifa)</w:t>
      </w:r>
      <w:r>
        <w:rPr>
          <w:rFonts w:ascii="Arial" w:eastAsia="Times New Roman" w:hAnsi="Arial" w:cs="Arial"/>
          <w:color w:val="000000"/>
          <w:sz w:val="24"/>
          <w:szCs w:val="24"/>
        </w:rPr>
        <w:t xml:space="preserve">. </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Fyrir utan vandamálið með </w:t>
      </w:r>
      <w:proofErr w:type="spellStart"/>
      <w:r>
        <w:rPr>
          <w:rFonts w:ascii="Arial" w:eastAsia="Times New Roman" w:hAnsi="Arial" w:cs="Arial"/>
          <w:color w:val="000000"/>
          <w:sz w:val="24"/>
          <w:szCs w:val="24"/>
        </w:rPr>
        <w:t>proxy</w:t>
      </w:r>
      <w:proofErr w:type="spellEnd"/>
      <w:r>
        <w:rPr>
          <w:rFonts w:ascii="Arial" w:eastAsia="Times New Roman" w:hAnsi="Arial" w:cs="Arial"/>
          <w:color w:val="000000"/>
          <w:sz w:val="24"/>
          <w:szCs w:val="24"/>
        </w:rPr>
        <w:t xml:space="preserve"> stillingar</w:t>
      </w:r>
      <w:r w:rsidR="006D0F07">
        <w:rPr>
          <w:rFonts w:ascii="Arial" w:eastAsia="Times New Roman" w:hAnsi="Arial" w:cs="Arial"/>
          <w:color w:val="000000"/>
          <w:sz w:val="24"/>
          <w:szCs w:val="24"/>
        </w:rPr>
        <w:t xml:space="preserve"> þráðlausa</w:t>
      </w:r>
      <w:r>
        <w:rPr>
          <w:rFonts w:ascii="Arial" w:eastAsia="Times New Roman" w:hAnsi="Arial" w:cs="Arial"/>
          <w:color w:val="000000"/>
          <w:sz w:val="24"/>
          <w:szCs w:val="24"/>
        </w:rPr>
        <w:t xml:space="preserve"> netsins, áttum við að annars konar vandamál að stríða í skólanum. Of margar spjaldtölvur hurfu á vorönninni.  Flestar þeirra hurfu á miðjum skóladegi og hafa ekki fundist aftur. Um er að ræða 6 tölvur sem hurfu á stuttum tíma. Ein tölva hvarf svo á haustönninni og ein eyðilagðist (móðurborðið hafði verið brotið með harkalegri notkun á hleðslutæki). </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Við fundum aðeins fyrir því að sumum fannst þetta lítið mál þar sem ábyrgð þeirra var engin á meðan aðrir tóku þessu mjög nærri sér. Næsta vetur munum við hafa þetta í huga og standa öðruvísi að úthlutun tölvanna, en hvernig er ekki ákveðið. </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Hleðslutækin hafa einnig valdið okkur nokkrum höfuðverk. Sum skiluðu sér ekki við tækjaskiptin í janúar,en það þýddi líka að þeir nemendur fengu ekki spjaldtölvur til að nota á vorönninni, nema í tímum. Um var að ræða örfáa einstaklinga. Einnig eyðilögðust 5 snúrur og 2 hleðslustæki, þannig að við keyptum 10 auka til að hafa til skiptanna. Pennarnir með </w:t>
      </w:r>
      <w:proofErr w:type="spellStart"/>
      <w:r>
        <w:rPr>
          <w:rFonts w:ascii="Arial" w:eastAsia="Times New Roman" w:hAnsi="Arial" w:cs="Arial"/>
          <w:color w:val="000000"/>
          <w:sz w:val="24"/>
          <w:szCs w:val="24"/>
        </w:rPr>
        <w:t>Note</w:t>
      </w:r>
      <w:proofErr w:type="spellEnd"/>
      <w:r>
        <w:rPr>
          <w:rFonts w:ascii="Arial" w:eastAsia="Times New Roman" w:hAnsi="Arial" w:cs="Arial"/>
          <w:color w:val="000000"/>
          <w:sz w:val="24"/>
          <w:szCs w:val="24"/>
        </w:rPr>
        <w:t xml:space="preserve"> vélunum hafa einnig valdið okkur heilabrotum. Þeir skiluðu sér ekki allir með tölvunum (vantaði 4 af 25 eftir haustönnina) og nemendur höfðu nagað nokkra þeirra (2), þannig að þeir voru ónothæfir. Við höfum keypt penna til að skipta þeim út. </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Þó að okkur finnist frábært að hafa haft tækifæri til að prófa þessi tæki á þessum nemendahóp, sjáum við að spjaldtölvurnar eru ekki lausn allra okkar vandamála. Þau leysa mörg, en skapa líka önnur. Það sem er mikilvægt í sambandi við það er þó að jákvæðar hliðar tölvunotkunar í kennslu og heima (hjá þeim sem annars hafa ekki aðgang að tölvum), vegur mun þyngra en neikvæðir þættir notkunarinnar.</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Einnig finnst okkur mjög jákvætt að með notkun á spjaldtölvum eru námsgögn nemenda sem þurfa sér námsefni, ekki öðruvísi en hinna í bekkjunum. </w:t>
      </w:r>
    </w:p>
    <w:p w:rsidR="0046611F" w:rsidRDefault="0046611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Þegar um svona mikla notkun er að ræða, þarf meiri tíma til að stýra verkefninu en við höfum haft í vetur. Á því munum við ráða bót næsta vetur. Við sjáum fyrir okkur að nemendur þurfa meiri handleiðslu í notkun tækjanna til að þau nýtist þeim sem best, en einnig þurfa kennarar meiri hjálp.  </w:t>
      </w:r>
    </w:p>
    <w:p w:rsidR="006D0F07" w:rsidRDefault="006D0F07"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Notkun næsta vetrar veltur á þráðlausa netinu. Verði það opið fyrir allar gerðir tölva og síma, munum við innleiða MET (með eigin tölvu (</w:t>
      </w:r>
      <w:proofErr w:type="spellStart"/>
      <w:r>
        <w:rPr>
          <w:rFonts w:ascii="Arial" w:eastAsia="Times New Roman" w:hAnsi="Arial" w:cs="Arial"/>
          <w:color w:val="000000"/>
          <w:sz w:val="24"/>
          <w:szCs w:val="24"/>
        </w:rPr>
        <w:t>BYOD</w:t>
      </w:r>
      <w:proofErr w:type="spellEnd"/>
      <w:r>
        <w:rPr>
          <w:rFonts w:ascii="Arial" w:eastAsia="Times New Roman" w:hAnsi="Arial" w:cs="Arial"/>
          <w:color w:val="000000"/>
          <w:sz w:val="24"/>
          <w:szCs w:val="24"/>
        </w:rPr>
        <w:t xml:space="preserve">)) og þannig miða spjaldtölvuúthlutun við þann veruleika. Það er ljóst að 10. bekkur næsta vetur verður </w:t>
      </w:r>
      <w:r>
        <w:rPr>
          <w:rFonts w:ascii="Arial" w:eastAsia="Times New Roman" w:hAnsi="Arial" w:cs="Arial"/>
          <w:color w:val="000000"/>
          <w:sz w:val="24"/>
          <w:szCs w:val="24"/>
        </w:rPr>
        <w:lastRenderedPageBreak/>
        <w:t xml:space="preserve">með spjaldtölvur, eða mun hafa aðgang að þeim, enda er nú tiltækt mikið netefni sem nota á í þeim árgangi. </w:t>
      </w:r>
    </w:p>
    <w:p w:rsidR="00F76D83" w:rsidRDefault="00F76D83" w:rsidP="006D0F07">
      <w:pPr>
        <w:spacing w:line="360" w:lineRule="auto"/>
        <w:rPr>
          <w:rFonts w:ascii="Arial" w:eastAsia="Times New Roman" w:hAnsi="Arial" w:cs="Arial"/>
          <w:color w:val="000000"/>
          <w:sz w:val="24"/>
          <w:szCs w:val="24"/>
        </w:rPr>
      </w:pPr>
    </w:p>
    <w:p w:rsidR="00E06ECF" w:rsidRDefault="00E06EC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Til að koma til móts við kröfur kennara um meiri aðstoð við innleiðingu spjaldtölva og annarra </w:t>
      </w:r>
      <w:proofErr w:type="spellStart"/>
      <w:r>
        <w:rPr>
          <w:rFonts w:ascii="Arial" w:eastAsia="Times New Roman" w:hAnsi="Arial" w:cs="Arial"/>
          <w:color w:val="000000"/>
          <w:sz w:val="24"/>
          <w:szCs w:val="24"/>
        </w:rPr>
        <w:t>UT</w:t>
      </w:r>
      <w:proofErr w:type="spellEnd"/>
      <w:r>
        <w:rPr>
          <w:rFonts w:ascii="Arial" w:eastAsia="Times New Roman" w:hAnsi="Arial" w:cs="Arial"/>
          <w:color w:val="000000"/>
          <w:sz w:val="24"/>
          <w:szCs w:val="24"/>
        </w:rPr>
        <w:t xml:space="preserve"> tengdra kennsluhátta, verður starfandi </w:t>
      </w:r>
      <w:proofErr w:type="spellStart"/>
      <w:r>
        <w:rPr>
          <w:rFonts w:ascii="Arial" w:eastAsia="Times New Roman" w:hAnsi="Arial" w:cs="Arial"/>
          <w:color w:val="000000"/>
          <w:sz w:val="24"/>
          <w:szCs w:val="24"/>
        </w:rPr>
        <w:t>UT</w:t>
      </w:r>
      <w:proofErr w:type="spellEnd"/>
      <w:r>
        <w:rPr>
          <w:rFonts w:ascii="Arial" w:eastAsia="Times New Roman" w:hAnsi="Arial" w:cs="Arial"/>
          <w:color w:val="000000"/>
          <w:sz w:val="24"/>
          <w:szCs w:val="24"/>
        </w:rPr>
        <w:t xml:space="preserve"> náms- og kennsluráðgjafi við Hólabrekkuskólaskóla næsta vetur.</w:t>
      </w:r>
    </w:p>
    <w:p w:rsidR="00E06ECF" w:rsidRDefault="00E06ECF"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Starfslýsingin er þannig:</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br/>
        <w:t>1. Yfirumsjón með um 100 spjaldtölvum skólans, straujun, forritum og útlánum. </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2. Stuðningur og fræðsla vegna notkunar spjaldtölva í kennslu í 1. til 10. bekk </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3. Örfundir með nemendum þar sem kynnt eru gagnleg forrit.</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 xml:space="preserve">4. Fundir með kennurum þar sem ýmislegt tengt upplýsingatækni og tölvunotkun er kynnt reglulega allan veturinn til að kennarar geti nýtt netið sér og starfi sínu til framdráttar (s.s. notkun á skýjum, </w:t>
      </w:r>
      <w:proofErr w:type="spellStart"/>
      <w:r w:rsidRPr="00E06ECF">
        <w:rPr>
          <w:rFonts w:ascii="Tahoma" w:eastAsia="Times New Roman" w:hAnsi="Tahoma" w:cs="Tahoma"/>
          <w:color w:val="000000"/>
          <w:sz w:val="26"/>
          <w:szCs w:val="26"/>
          <w:lang w:eastAsia="is-IS"/>
        </w:rPr>
        <w:t>Moodle</w:t>
      </w:r>
      <w:proofErr w:type="spellEnd"/>
      <w:r w:rsidRPr="00E06ECF">
        <w:rPr>
          <w:rFonts w:ascii="Tahoma" w:eastAsia="Times New Roman" w:hAnsi="Tahoma" w:cs="Tahoma"/>
          <w:color w:val="000000"/>
          <w:sz w:val="26"/>
          <w:szCs w:val="26"/>
          <w:lang w:eastAsia="is-IS"/>
        </w:rPr>
        <w:t xml:space="preserve"> atriði, </w:t>
      </w:r>
      <w:proofErr w:type="spellStart"/>
      <w:r w:rsidRPr="00E06ECF">
        <w:rPr>
          <w:rFonts w:ascii="Tahoma" w:eastAsia="Times New Roman" w:hAnsi="Tahoma" w:cs="Tahoma"/>
          <w:color w:val="000000"/>
          <w:sz w:val="26"/>
          <w:szCs w:val="26"/>
          <w:lang w:eastAsia="is-IS"/>
        </w:rPr>
        <w:t>Google</w:t>
      </w:r>
      <w:proofErr w:type="spellEnd"/>
      <w:r w:rsidRPr="00E06ECF">
        <w:rPr>
          <w:rFonts w:ascii="Tahoma" w:eastAsia="Times New Roman" w:hAnsi="Tahoma" w:cs="Tahoma"/>
          <w:color w:val="000000"/>
          <w:sz w:val="26"/>
          <w:szCs w:val="26"/>
          <w:lang w:eastAsia="is-IS"/>
        </w:rPr>
        <w:t xml:space="preserve">, endurmenntun á netinu (t.d. í gegnum </w:t>
      </w:r>
      <w:proofErr w:type="spellStart"/>
      <w:r w:rsidRPr="00E06ECF">
        <w:rPr>
          <w:rFonts w:ascii="Tahoma" w:eastAsia="Times New Roman" w:hAnsi="Tahoma" w:cs="Tahoma"/>
          <w:color w:val="000000"/>
          <w:sz w:val="26"/>
          <w:szCs w:val="26"/>
          <w:lang w:eastAsia="is-IS"/>
        </w:rPr>
        <w:t>Twitter</w:t>
      </w:r>
      <w:proofErr w:type="spellEnd"/>
      <w:r w:rsidRPr="00E06ECF">
        <w:rPr>
          <w:rFonts w:ascii="Tahoma" w:eastAsia="Times New Roman" w:hAnsi="Tahoma" w:cs="Tahoma"/>
          <w:color w:val="000000"/>
          <w:sz w:val="26"/>
          <w:szCs w:val="26"/>
          <w:lang w:eastAsia="is-IS"/>
        </w:rPr>
        <w:t>))</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 xml:space="preserve">5. Spegluð kennsla fyrir kennara í gegnum </w:t>
      </w:r>
      <w:proofErr w:type="spellStart"/>
      <w:r w:rsidRPr="00E06ECF">
        <w:rPr>
          <w:rFonts w:ascii="Tahoma" w:eastAsia="Times New Roman" w:hAnsi="Tahoma" w:cs="Tahoma"/>
          <w:color w:val="000000"/>
          <w:sz w:val="26"/>
          <w:szCs w:val="26"/>
          <w:lang w:eastAsia="is-IS"/>
        </w:rPr>
        <w:t>Moodle</w:t>
      </w:r>
      <w:proofErr w:type="spellEnd"/>
      <w:r w:rsidRPr="00E06ECF">
        <w:rPr>
          <w:rFonts w:ascii="Tahoma" w:eastAsia="Times New Roman" w:hAnsi="Tahoma" w:cs="Tahoma"/>
          <w:color w:val="000000"/>
          <w:sz w:val="26"/>
          <w:szCs w:val="26"/>
          <w:lang w:eastAsia="is-IS"/>
        </w:rPr>
        <w:t xml:space="preserve"> til að fræðsla þeirra geti farið fram þegar þeim hentar.</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 xml:space="preserve">6. Stuðningur og kennslufræðilegar hugmyndir vegna notkunar gagnvirkra kennsluhátta (t.d. </w:t>
      </w:r>
      <w:proofErr w:type="spellStart"/>
      <w:r w:rsidRPr="00E06ECF">
        <w:rPr>
          <w:rFonts w:ascii="Tahoma" w:eastAsia="Times New Roman" w:hAnsi="Tahoma" w:cs="Tahoma"/>
          <w:color w:val="000000"/>
          <w:sz w:val="26"/>
          <w:szCs w:val="26"/>
          <w:lang w:eastAsia="is-IS"/>
        </w:rPr>
        <w:t>Moodle</w:t>
      </w:r>
      <w:proofErr w:type="spellEnd"/>
      <w:r w:rsidRPr="00E06ECF">
        <w:rPr>
          <w:rFonts w:ascii="Tahoma" w:eastAsia="Times New Roman" w:hAnsi="Tahoma" w:cs="Tahoma"/>
          <w:color w:val="000000"/>
          <w:sz w:val="26"/>
          <w:szCs w:val="26"/>
          <w:lang w:eastAsia="is-IS"/>
        </w:rPr>
        <w:t>) sérílagi á unglingastigi, en einnig á öðrum stigum.</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 xml:space="preserve">7.  Yfirumsjón með </w:t>
      </w:r>
      <w:proofErr w:type="spellStart"/>
      <w:r w:rsidRPr="00E06ECF">
        <w:rPr>
          <w:rFonts w:ascii="Tahoma" w:eastAsia="Times New Roman" w:hAnsi="Tahoma" w:cs="Tahoma"/>
          <w:color w:val="000000"/>
          <w:sz w:val="26"/>
          <w:szCs w:val="26"/>
          <w:lang w:eastAsia="is-IS"/>
        </w:rPr>
        <w:t>Moodle</w:t>
      </w:r>
      <w:proofErr w:type="spellEnd"/>
      <w:r w:rsidRPr="00E06ECF">
        <w:rPr>
          <w:rFonts w:ascii="Tahoma" w:eastAsia="Times New Roman" w:hAnsi="Tahoma" w:cs="Tahoma"/>
          <w:color w:val="000000"/>
          <w:sz w:val="26"/>
          <w:szCs w:val="26"/>
          <w:lang w:eastAsia="is-IS"/>
        </w:rPr>
        <w:t xml:space="preserve"> síðum skólans. Skráning og flutningur á nemendum, uppsetning áfanga og nemendastjórnun.</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 xml:space="preserve">8. Umsjón með verkefninu </w:t>
      </w:r>
      <w:proofErr w:type="spellStart"/>
      <w:r w:rsidRPr="00E06ECF">
        <w:rPr>
          <w:rFonts w:ascii="Tahoma" w:eastAsia="Times New Roman" w:hAnsi="Tahoma" w:cs="Tahoma"/>
          <w:color w:val="000000"/>
          <w:sz w:val="26"/>
          <w:szCs w:val="26"/>
          <w:lang w:eastAsia="is-IS"/>
        </w:rPr>
        <w:t>nýjir</w:t>
      </w:r>
      <w:proofErr w:type="spellEnd"/>
      <w:r w:rsidRPr="00E06ECF">
        <w:rPr>
          <w:rFonts w:ascii="Tahoma" w:eastAsia="Times New Roman" w:hAnsi="Tahoma" w:cs="Tahoma"/>
          <w:color w:val="000000"/>
          <w:sz w:val="26"/>
          <w:szCs w:val="26"/>
          <w:lang w:eastAsia="is-IS"/>
        </w:rPr>
        <w:t xml:space="preserve"> kennsluhættir í Hólabrekkuskóla og undirbúningur vegna þess.</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9. Kynning á verkefnum skólans í öðrum skólum og á opinberum vettvangi.</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 xml:space="preserve">10. Umsjón með </w:t>
      </w:r>
      <w:proofErr w:type="spellStart"/>
      <w:r w:rsidRPr="00E06ECF">
        <w:rPr>
          <w:rFonts w:ascii="Tahoma" w:eastAsia="Times New Roman" w:hAnsi="Tahoma" w:cs="Tahoma"/>
          <w:color w:val="000000"/>
          <w:sz w:val="26"/>
          <w:szCs w:val="26"/>
          <w:lang w:eastAsia="is-IS"/>
        </w:rPr>
        <w:t>Google</w:t>
      </w:r>
      <w:proofErr w:type="spellEnd"/>
      <w:r w:rsidRPr="00E06ECF">
        <w:rPr>
          <w:rFonts w:ascii="Tahoma" w:eastAsia="Times New Roman" w:hAnsi="Tahoma" w:cs="Tahoma"/>
          <w:color w:val="000000"/>
          <w:sz w:val="26"/>
          <w:szCs w:val="26"/>
          <w:lang w:eastAsia="is-IS"/>
        </w:rPr>
        <w:t xml:space="preserve"> </w:t>
      </w:r>
      <w:proofErr w:type="spellStart"/>
      <w:r w:rsidRPr="00E06ECF">
        <w:rPr>
          <w:rFonts w:ascii="Tahoma" w:eastAsia="Times New Roman" w:hAnsi="Tahoma" w:cs="Tahoma"/>
          <w:color w:val="000000"/>
          <w:sz w:val="26"/>
          <w:szCs w:val="26"/>
          <w:lang w:eastAsia="is-IS"/>
        </w:rPr>
        <w:t>apps</w:t>
      </w:r>
      <w:proofErr w:type="spellEnd"/>
      <w:r w:rsidRPr="00E06ECF">
        <w:rPr>
          <w:rFonts w:ascii="Tahoma" w:eastAsia="Times New Roman" w:hAnsi="Tahoma" w:cs="Tahoma"/>
          <w:color w:val="000000"/>
          <w:sz w:val="26"/>
          <w:szCs w:val="26"/>
          <w:lang w:eastAsia="is-IS"/>
        </w:rPr>
        <w:t xml:space="preserve"> reikningi skólans og notkun nemenda á netfanginu </w:t>
      </w:r>
      <w:hyperlink r:id="rId8" w:history="1">
        <w:r w:rsidRPr="00E06ECF">
          <w:rPr>
            <w:rFonts w:ascii="Tahoma" w:eastAsia="Times New Roman" w:hAnsi="Tahoma" w:cs="Tahoma"/>
            <w:color w:val="0000FF"/>
            <w:sz w:val="27"/>
            <w:szCs w:val="27"/>
            <w:u w:val="single"/>
            <w:lang w:eastAsia="is-IS"/>
          </w:rPr>
          <w:t>@holabrekkuskoli.is</w:t>
        </w:r>
      </w:hyperlink>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11. Uppsetning og stjórnun (</w:t>
      </w:r>
      <w:proofErr w:type="spellStart"/>
      <w:r w:rsidRPr="00E06ECF">
        <w:rPr>
          <w:rFonts w:ascii="Tahoma" w:eastAsia="Times New Roman" w:hAnsi="Tahoma" w:cs="Tahoma"/>
          <w:color w:val="000000"/>
          <w:sz w:val="26"/>
          <w:szCs w:val="26"/>
          <w:lang w:eastAsia="is-IS"/>
        </w:rPr>
        <w:t>admin</w:t>
      </w:r>
      <w:proofErr w:type="spellEnd"/>
      <w:r w:rsidRPr="00E06ECF">
        <w:rPr>
          <w:rFonts w:ascii="Tahoma" w:eastAsia="Times New Roman" w:hAnsi="Tahoma" w:cs="Tahoma"/>
          <w:color w:val="000000"/>
          <w:sz w:val="26"/>
          <w:szCs w:val="26"/>
          <w:lang w:eastAsia="is-IS"/>
        </w:rPr>
        <w:t xml:space="preserve">) á </w:t>
      </w:r>
      <w:proofErr w:type="spellStart"/>
      <w:r w:rsidRPr="00E06ECF">
        <w:rPr>
          <w:rFonts w:ascii="Tahoma" w:eastAsia="Times New Roman" w:hAnsi="Tahoma" w:cs="Tahoma"/>
          <w:color w:val="000000"/>
          <w:sz w:val="26"/>
          <w:szCs w:val="26"/>
          <w:lang w:eastAsia="is-IS"/>
        </w:rPr>
        <w:t>Turnitin</w:t>
      </w:r>
      <w:proofErr w:type="spellEnd"/>
      <w:r w:rsidRPr="00E06ECF">
        <w:rPr>
          <w:rFonts w:ascii="Tahoma" w:eastAsia="Times New Roman" w:hAnsi="Tahoma" w:cs="Tahoma"/>
          <w:color w:val="000000"/>
          <w:sz w:val="26"/>
          <w:szCs w:val="26"/>
          <w:lang w:eastAsia="is-IS"/>
        </w:rPr>
        <w:t xml:space="preserve"> og stýringum fyrir snjalltæki.</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12. Aðstoð við uppsetningu og skipulag á upplýsingatæknikennslu skólans. </w:t>
      </w:r>
    </w:p>
    <w:p w:rsidR="00E06ECF" w:rsidRPr="00E06ECF" w:rsidRDefault="00E06ECF" w:rsidP="00E06ECF">
      <w:pPr>
        <w:spacing w:after="0" w:line="285" w:lineRule="atLeast"/>
        <w:rPr>
          <w:rFonts w:ascii="Tahoma" w:eastAsia="Times New Roman" w:hAnsi="Tahoma" w:cs="Tahoma"/>
          <w:color w:val="000000"/>
          <w:sz w:val="27"/>
          <w:szCs w:val="27"/>
          <w:lang w:eastAsia="is-IS"/>
        </w:rPr>
      </w:pPr>
      <w:r w:rsidRPr="00E06ECF">
        <w:rPr>
          <w:rFonts w:ascii="Tahoma" w:eastAsia="Times New Roman" w:hAnsi="Tahoma" w:cs="Tahoma"/>
          <w:color w:val="000000"/>
          <w:sz w:val="26"/>
          <w:szCs w:val="26"/>
          <w:lang w:eastAsia="is-IS"/>
        </w:rPr>
        <w:t>13. Ráðgjafinn sér um eigin endurmenntun í þeim þáttum sem falla undir starfsvið hans.</w:t>
      </w:r>
    </w:p>
    <w:p w:rsidR="00E06ECF" w:rsidRDefault="00E06ECF" w:rsidP="006D0F07">
      <w:pPr>
        <w:spacing w:line="360" w:lineRule="auto"/>
        <w:rPr>
          <w:rFonts w:ascii="Arial" w:eastAsia="Times New Roman" w:hAnsi="Arial" w:cs="Arial"/>
          <w:color w:val="000000"/>
          <w:sz w:val="24"/>
          <w:szCs w:val="24"/>
        </w:rPr>
      </w:pPr>
    </w:p>
    <w:p w:rsidR="006D0F07" w:rsidRDefault="006D0F07"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F</w:t>
      </w:r>
      <w:r w:rsidR="00FE5F6E">
        <w:rPr>
          <w:rFonts w:ascii="Arial" w:eastAsia="Times New Roman" w:hAnsi="Arial" w:cs="Arial"/>
          <w:color w:val="000000"/>
          <w:sz w:val="24"/>
          <w:szCs w:val="24"/>
        </w:rPr>
        <w:t>.</w:t>
      </w:r>
      <w:r>
        <w:rPr>
          <w:rFonts w:ascii="Arial" w:eastAsia="Times New Roman" w:hAnsi="Arial" w:cs="Arial"/>
          <w:color w:val="000000"/>
          <w:sz w:val="24"/>
          <w:szCs w:val="24"/>
        </w:rPr>
        <w:t>h. stjórnenda, kennara og nemenda í Hólabrekkuskóla</w:t>
      </w:r>
    </w:p>
    <w:p w:rsidR="006D0F07" w:rsidRDefault="006D0F07" w:rsidP="006D0F0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Anna María Þorkelsdóttir</w:t>
      </w:r>
    </w:p>
    <w:p w:rsidR="00B840E9" w:rsidRPr="0046611F" w:rsidRDefault="006D0F07" w:rsidP="00E06ECF">
      <w:pPr>
        <w:spacing w:line="360" w:lineRule="auto"/>
        <w:rPr>
          <w:rFonts w:ascii="Arial" w:eastAsia="Times New Roman" w:hAnsi="Arial" w:cs="Arial"/>
          <w:color w:val="000000"/>
          <w:sz w:val="24"/>
          <w:szCs w:val="24"/>
          <w:lang w:eastAsia="is-IS"/>
        </w:rPr>
      </w:pPr>
      <w:r>
        <w:rPr>
          <w:rFonts w:ascii="Arial" w:eastAsia="Times New Roman" w:hAnsi="Arial" w:cs="Arial"/>
          <w:color w:val="000000"/>
          <w:sz w:val="24"/>
          <w:szCs w:val="24"/>
        </w:rPr>
        <w:t xml:space="preserve">Kennari og </w:t>
      </w:r>
      <w:proofErr w:type="spellStart"/>
      <w:r>
        <w:rPr>
          <w:rFonts w:ascii="Arial" w:eastAsia="Times New Roman" w:hAnsi="Arial" w:cs="Arial"/>
          <w:color w:val="000000"/>
          <w:sz w:val="24"/>
          <w:szCs w:val="24"/>
        </w:rPr>
        <w:t>UT</w:t>
      </w:r>
      <w:proofErr w:type="spellEnd"/>
      <w:r>
        <w:rPr>
          <w:rFonts w:ascii="Arial" w:eastAsia="Times New Roman" w:hAnsi="Arial" w:cs="Arial"/>
          <w:color w:val="000000"/>
          <w:sz w:val="24"/>
          <w:szCs w:val="24"/>
        </w:rPr>
        <w:t xml:space="preserve"> náms- og kennsluráðgjafi</w:t>
      </w:r>
      <w:bookmarkEnd w:id="0"/>
      <w:bookmarkEnd w:id="1"/>
    </w:p>
    <w:sectPr w:rsidR="00B840E9" w:rsidRPr="004661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7F" w:rsidRDefault="00C8727F" w:rsidP="00F61914">
      <w:pPr>
        <w:spacing w:after="0" w:line="240" w:lineRule="auto"/>
      </w:pPr>
      <w:r>
        <w:separator/>
      </w:r>
    </w:p>
  </w:endnote>
  <w:endnote w:type="continuationSeparator" w:id="0">
    <w:p w:rsidR="00C8727F" w:rsidRDefault="00C8727F" w:rsidP="00F6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8F32EB">
      <w:tc>
        <w:tcPr>
          <w:tcW w:w="918" w:type="dxa"/>
        </w:tcPr>
        <w:p w:rsidR="008F32EB" w:rsidRDefault="008F32EB">
          <w:pPr>
            <w:pStyle w:val="Suftu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14:shadow w14:blurRad="50800" w14:dist="38100" w14:dir="2700000" w14:sx="100000" w14:sy="100000" w14:kx="0" w14:ky="0" w14:algn="tl">
                <w14:srgbClr w14:val="000000">
                  <w14:alpha w14:val="60000"/>
                </w14:srgbClr>
              </w14:shadow>
              <w14:numForm w14:val="oldStyle"/>
            </w:rPr>
            <w:fldChar w:fldCharType="separate"/>
          </w:r>
          <w:r w:rsidR="00E06ECF" w:rsidRPr="00E06EC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F32EB" w:rsidRDefault="008F32EB">
          <w:pPr>
            <w:pStyle w:val="Suftur"/>
          </w:pPr>
        </w:p>
      </w:tc>
    </w:tr>
  </w:tbl>
  <w:p w:rsidR="000B4EF5" w:rsidRPr="00874F82" w:rsidRDefault="000B4EF5" w:rsidP="00874F82">
    <w:pPr>
      <w:pStyle w:val="Suftu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7F" w:rsidRDefault="00C8727F" w:rsidP="00F61914">
      <w:pPr>
        <w:spacing w:after="0" w:line="240" w:lineRule="auto"/>
      </w:pPr>
      <w:r>
        <w:separator/>
      </w:r>
    </w:p>
  </w:footnote>
  <w:footnote w:type="continuationSeparator" w:id="0">
    <w:p w:rsidR="00C8727F" w:rsidRDefault="00C8727F" w:rsidP="00F61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F5" w:rsidRDefault="000B4EF5">
    <w:pPr>
      <w:pStyle w:val="Suhaus"/>
    </w:pPr>
    <w:r>
      <w:rPr>
        <w:noProof/>
        <w:lang w:eastAsia="is-IS"/>
      </w:rPr>
      <w:drawing>
        <wp:inline distT="0" distB="0" distL="0" distR="0" wp14:anchorId="16A387EE" wp14:editId="1AA27873">
          <wp:extent cx="1906438" cy="495643"/>
          <wp:effectExtent l="0" t="0" r="0" b="0"/>
          <wp:docPr id="6" name="Picture 2" descr="logo_brefsefni_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_brefsefni_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402" cy="497194"/>
                  </a:xfrm>
                  <a:prstGeom prst="rect">
                    <a:avLst/>
                  </a:prstGeom>
                  <a:noFill/>
                  <a:ln>
                    <a:noFill/>
                  </a:ln>
                  <a:extLst/>
                </pic:spPr>
              </pic:pic>
            </a:graphicData>
          </a:graphic>
        </wp:inline>
      </w:drawing>
    </w:r>
  </w:p>
  <w:p w:rsidR="000B4EF5" w:rsidRDefault="000B4EF5">
    <w:pPr>
      <w:pStyle w:val="Suhaus"/>
    </w:pPr>
    <w:r>
      <w:t xml:space="preserve">            </w:t>
    </w:r>
    <w:r>
      <w:rPr>
        <w:noProof/>
        <w:lang w:eastAsia="is-IS"/>
      </w:rPr>
      <w:drawing>
        <wp:inline distT="0" distB="0" distL="0" distR="0" wp14:anchorId="65F39616" wp14:editId="4CD1C0AE">
          <wp:extent cx="1388853" cy="157440"/>
          <wp:effectExtent l="0" t="0" r="1905" b="0"/>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Clippi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1476300" cy="16735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3AA"/>
    <w:multiLevelType w:val="hybridMultilevel"/>
    <w:tmpl w:val="77405B8C"/>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369F31F9"/>
    <w:multiLevelType w:val="hybridMultilevel"/>
    <w:tmpl w:val="9C90D58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59253078"/>
    <w:multiLevelType w:val="multilevel"/>
    <w:tmpl w:val="4658F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FAB0D85"/>
    <w:multiLevelType w:val="hybridMultilevel"/>
    <w:tmpl w:val="A920BD7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14"/>
    <w:rsid w:val="000030CF"/>
    <w:rsid w:val="000370F2"/>
    <w:rsid w:val="00063815"/>
    <w:rsid w:val="00087D2F"/>
    <w:rsid w:val="000B4EF5"/>
    <w:rsid w:val="000E2C54"/>
    <w:rsid w:val="0013253A"/>
    <w:rsid w:val="0017588B"/>
    <w:rsid w:val="00176FB1"/>
    <w:rsid w:val="001944ED"/>
    <w:rsid w:val="001A4869"/>
    <w:rsid w:val="001A5835"/>
    <w:rsid w:val="002843E8"/>
    <w:rsid w:val="00344224"/>
    <w:rsid w:val="003B140B"/>
    <w:rsid w:val="00411F27"/>
    <w:rsid w:val="00446A19"/>
    <w:rsid w:val="0046611F"/>
    <w:rsid w:val="005143E3"/>
    <w:rsid w:val="005A6525"/>
    <w:rsid w:val="005D3AA0"/>
    <w:rsid w:val="00621E8E"/>
    <w:rsid w:val="006C7A24"/>
    <w:rsid w:val="006D0F07"/>
    <w:rsid w:val="00706318"/>
    <w:rsid w:val="00711659"/>
    <w:rsid w:val="00741155"/>
    <w:rsid w:val="007B23B0"/>
    <w:rsid w:val="00874F82"/>
    <w:rsid w:val="008C3B5E"/>
    <w:rsid w:val="008F32EB"/>
    <w:rsid w:val="009376CE"/>
    <w:rsid w:val="00945837"/>
    <w:rsid w:val="00953BE5"/>
    <w:rsid w:val="009A754D"/>
    <w:rsid w:val="00A330FA"/>
    <w:rsid w:val="00AA6128"/>
    <w:rsid w:val="00AB40ED"/>
    <w:rsid w:val="00AC3E0F"/>
    <w:rsid w:val="00B63F13"/>
    <w:rsid w:val="00B840E9"/>
    <w:rsid w:val="00BF76E9"/>
    <w:rsid w:val="00C453E6"/>
    <w:rsid w:val="00C8727F"/>
    <w:rsid w:val="00DE5B82"/>
    <w:rsid w:val="00E06ECF"/>
    <w:rsid w:val="00E208C4"/>
    <w:rsid w:val="00F31FE9"/>
    <w:rsid w:val="00F61914"/>
    <w:rsid w:val="00F76D83"/>
    <w:rsid w:val="00FC1877"/>
    <w:rsid w:val="00FE5F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F6191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F61914"/>
  </w:style>
  <w:style w:type="paragraph" w:styleId="Suftur">
    <w:name w:val="footer"/>
    <w:basedOn w:val="Venjulegur"/>
    <w:link w:val="SufturStaf"/>
    <w:uiPriority w:val="99"/>
    <w:unhideWhenUsed/>
    <w:rsid w:val="00F6191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F61914"/>
  </w:style>
  <w:style w:type="paragraph" w:styleId="Blrutexti">
    <w:name w:val="Balloon Text"/>
    <w:basedOn w:val="Venjulegur"/>
    <w:link w:val="BlrutextiStaf"/>
    <w:uiPriority w:val="99"/>
    <w:semiHidden/>
    <w:unhideWhenUsed/>
    <w:rsid w:val="00F61914"/>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F61914"/>
    <w:rPr>
      <w:rFonts w:ascii="Tahoma" w:hAnsi="Tahoma" w:cs="Tahoma"/>
      <w:sz w:val="16"/>
      <w:szCs w:val="16"/>
    </w:rPr>
  </w:style>
  <w:style w:type="paragraph" w:styleId="Mlsgreinlista">
    <w:name w:val="List Paragraph"/>
    <w:basedOn w:val="Venjulegur"/>
    <w:uiPriority w:val="34"/>
    <w:qFormat/>
    <w:rsid w:val="00446A19"/>
    <w:pPr>
      <w:ind w:left="720"/>
      <w:contextualSpacing/>
    </w:pPr>
  </w:style>
  <w:style w:type="character" w:styleId="Tengill">
    <w:name w:val="Hyperlink"/>
    <w:basedOn w:val="Sjlfgefinleturgermlsgreinar"/>
    <w:uiPriority w:val="99"/>
    <w:semiHidden/>
    <w:unhideWhenUsed/>
    <w:rsid w:val="00E06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F6191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F61914"/>
  </w:style>
  <w:style w:type="paragraph" w:styleId="Suftur">
    <w:name w:val="footer"/>
    <w:basedOn w:val="Venjulegur"/>
    <w:link w:val="SufturStaf"/>
    <w:uiPriority w:val="99"/>
    <w:unhideWhenUsed/>
    <w:rsid w:val="00F6191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F61914"/>
  </w:style>
  <w:style w:type="paragraph" w:styleId="Blrutexti">
    <w:name w:val="Balloon Text"/>
    <w:basedOn w:val="Venjulegur"/>
    <w:link w:val="BlrutextiStaf"/>
    <w:uiPriority w:val="99"/>
    <w:semiHidden/>
    <w:unhideWhenUsed/>
    <w:rsid w:val="00F61914"/>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F61914"/>
    <w:rPr>
      <w:rFonts w:ascii="Tahoma" w:hAnsi="Tahoma" w:cs="Tahoma"/>
      <w:sz w:val="16"/>
      <w:szCs w:val="16"/>
    </w:rPr>
  </w:style>
  <w:style w:type="paragraph" w:styleId="Mlsgreinlista">
    <w:name w:val="List Paragraph"/>
    <w:basedOn w:val="Venjulegur"/>
    <w:uiPriority w:val="34"/>
    <w:qFormat/>
    <w:rsid w:val="00446A19"/>
    <w:pPr>
      <w:ind w:left="720"/>
      <w:contextualSpacing/>
    </w:pPr>
  </w:style>
  <w:style w:type="character" w:styleId="Tengill">
    <w:name w:val="Hyperlink"/>
    <w:basedOn w:val="Sjlfgefinleturgermlsgreinar"/>
    <w:uiPriority w:val="99"/>
    <w:semiHidden/>
    <w:unhideWhenUsed/>
    <w:rsid w:val="00E06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0967">
      <w:bodyDiv w:val="1"/>
      <w:marLeft w:val="0"/>
      <w:marRight w:val="0"/>
      <w:marTop w:val="0"/>
      <w:marBottom w:val="0"/>
      <w:divBdr>
        <w:top w:val="none" w:sz="0" w:space="0" w:color="auto"/>
        <w:left w:val="none" w:sz="0" w:space="0" w:color="auto"/>
        <w:bottom w:val="none" w:sz="0" w:space="0" w:color="auto"/>
        <w:right w:val="none" w:sz="0" w:space="0" w:color="auto"/>
      </w:divBdr>
    </w:div>
    <w:div w:id="828400725">
      <w:bodyDiv w:val="1"/>
      <w:marLeft w:val="0"/>
      <w:marRight w:val="0"/>
      <w:marTop w:val="0"/>
      <w:marBottom w:val="0"/>
      <w:divBdr>
        <w:top w:val="none" w:sz="0" w:space="0" w:color="auto"/>
        <w:left w:val="none" w:sz="0" w:space="0" w:color="auto"/>
        <w:bottom w:val="none" w:sz="0" w:space="0" w:color="auto"/>
        <w:right w:val="none" w:sz="0" w:space="0" w:color="auto"/>
      </w:divBdr>
      <w:divsChild>
        <w:div w:id="2072921334">
          <w:marLeft w:val="0"/>
          <w:marRight w:val="0"/>
          <w:marTop w:val="0"/>
          <w:marBottom w:val="0"/>
          <w:divBdr>
            <w:top w:val="none" w:sz="0" w:space="0" w:color="auto"/>
            <w:left w:val="none" w:sz="0" w:space="0" w:color="auto"/>
            <w:bottom w:val="none" w:sz="0" w:space="0" w:color="auto"/>
            <w:right w:val="none" w:sz="0" w:space="0" w:color="auto"/>
          </w:divBdr>
        </w:div>
      </w:divsChild>
    </w:div>
    <w:div w:id="17986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abrekkuskoli.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8825</Characters>
  <Application>Microsoft Office Word</Application>
  <DocSecurity>4</DocSecurity>
  <Lines>73</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UTM - Reykjavík</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Thorkelsdottir</dc:creator>
  <cp:lastModifiedBy>Anna Maria Thorkelsdottir</cp:lastModifiedBy>
  <cp:revision>2</cp:revision>
  <cp:lastPrinted>2012-10-18T08:24:00Z</cp:lastPrinted>
  <dcterms:created xsi:type="dcterms:W3CDTF">2014-06-25T15:52:00Z</dcterms:created>
  <dcterms:modified xsi:type="dcterms:W3CDTF">2014-06-25T15:52:00Z</dcterms:modified>
</cp:coreProperties>
</file>